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22EDB" w14:textId="55735D0E" w:rsidR="00760E1E" w:rsidRDefault="000732D0"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b/>
          <w:sz w:val="32"/>
          <w:lang w:val="en-US"/>
        </w:rPr>
      </w:pPr>
      <w:r w:rsidRPr="00DB01B9">
        <w:rPr>
          <w:b/>
          <w:sz w:val="32"/>
          <w:lang w:val="en-US"/>
        </w:rPr>
        <w:t>Country:</w:t>
      </w:r>
      <w:r w:rsidR="00212FBD">
        <w:rPr>
          <w:b/>
          <w:sz w:val="32"/>
          <w:lang w:val="en-US"/>
        </w:rPr>
        <w:t xml:space="preserve"> Belgium </w:t>
      </w:r>
    </w:p>
    <w:p w14:paraId="3E35EB92" w14:textId="4B214D6F" w:rsidR="0084348D" w:rsidRPr="0084348D" w:rsidRDefault="002300AE"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bCs/>
          <w:sz w:val="24"/>
          <w:szCs w:val="24"/>
          <w:lang w:val="en-US"/>
        </w:rPr>
      </w:pPr>
      <w:r>
        <w:rPr>
          <w:bCs/>
          <w:sz w:val="24"/>
          <w:szCs w:val="24"/>
          <w:lang w:val="en-US"/>
        </w:rPr>
        <w:t>Date</w:t>
      </w:r>
      <w:r w:rsidR="0084348D" w:rsidRPr="0084348D">
        <w:rPr>
          <w:bCs/>
          <w:sz w:val="24"/>
          <w:szCs w:val="24"/>
          <w:lang w:val="en-US"/>
        </w:rPr>
        <w:t xml:space="preserve"> : </w:t>
      </w:r>
      <w:r w:rsidR="00F10969">
        <w:rPr>
          <w:bCs/>
          <w:sz w:val="24"/>
          <w:szCs w:val="24"/>
          <w:lang w:val="en-US"/>
        </w:rPr>
        <w:t>20/07/2020</w:t>
      </w:r>
    </w:p>
    <w:p w14:paraId="656C5C4D" w14:textId="21D6B1E4" w:rsidR="000732D0" w:rsidRPr="00EA2D33" w:rsidRDefault="000732D0"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EA2D33">
        <w:rPr>
          <w:b/>
          <w:lang w:val="en-US"/>
        </w:rPr>
        <w:t xml:space="preserve">EURAXESS </w:t>
      </w:r>
      <w:r w:rsidR="00114AC5" w:rsidRPr="00EA2D33">
        <w:rPr>
          <w:b/>
          <w:lang w:val="en-US"/>
        </w:rPr>
        <w:t>contact</w:t>
      </w:r>
      <w:r w:rsidR="002300AE" w:rsidRPr="00EA2D33">
        <w:rPr>
          <w:lang w:val="en-US"/>
        </w:rPr>
        <w:t xml:space="preserve"> </w:t>
      </w:r>
      <w:r w:rsidR="00E0548D" w:rsidRPr="00EA2D33">
        <w:rPr>
          <w:lang w:val="en-US"/>
        </w:rPr>
        <w:t xml:space="preserve">: Katrien Schillemans </w:t>
      </w:r>
      <w:r w:rsidR="00855F77" w:rsidRPr="00EA2D33">
        <w:rPr>
          <w:lang w:val="en-US"/>
        </w:rPr>
        <w:t xml:space="preserve">– </w:t>
      </w:r>
      <w:hyperlink r:id="rId13" w:history="1">
        <w:r w:rsidR="00855F77" w:rsidRPr="00EA2D33">
          <w:rPr>
            <w:rStyle w:val="Hyperlink"/>
            <w:lang w:val="en-US"/>
          </w:rPr>
          <w:t>katrien.schillemans@kuleuven.be</w:t>
        </w:r>
      </w:hyperlink>
      <w:r w:rsidR="00855F77" w:rsidRPr="00EA2D33">
        <w:rPr>
          <w:lang w:val="en-US"/>
        </w:rPr>
        <w:t xml:space="preserve"> and Erika Leunens – </w:t>
      </w:r>
      <w:hyperlink r:id="rId14" w:history="1">
        <w:r w:rsidR="00F77A15" w:rsidRPr="00EA2D33">
          <w:rPr>
            <w:rStyle w:val="Hyperlink"/>
            <w:lang w:val="en-US"/>
          </w:rPr>
          <w:t>erika.leunens@uantwerpen.be</w:t>
        </w:r>
      </w:hyperlink>
      <w:r w:rsidR="00F77A15" w:rsidRPr="00EA2D33">
        <w:rPr>
          <w:lang w:val="en-US"/>
        </w:rPr>
        <w:t xml:space="preserve"> </w:t>
      </w:r>
    </w:p>
    <w:p w14:paraId="091DE086" w14:textId="2870DB74" w:rsidR="000261DA" w:rsidRDefault="000261DA"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132BD">
        <w:rPr>
          <w:b/>
          <w:lang w:val="en-US"/>
        </w:rPr>
        <w:t>Responsible authority for A1</w:t>
      </w:r>
      <w:r w:rsidR="00AF000B">
        <w:rPr>
          <w:b/>
          <w:lang w:val="en-US"/>
        </w:rPr>
        <w:t>, if A1 is needed for researchers and academics in your country</w:t>
      </w:r>
      <w:r w:rsidR="00CB235A">
        <w:rPr>
          <w:lang w:val="en-US"/>
        </w:rPr>
        <w:t xml:space="preserve"> [The authority issuing the A1]</w:t>
      </w:r>
      <w:r w:rsidR="003B1BFC">
        <w:rPr>
          <w:lang w:val="en-US"/>
        </w:rPr>
        <w:t xml:space="preserve"> </w:t>
      </w:r>
      <w:r w:rsidR="00E0548D">
        <w:rPr>
          <w:lang w:val="en-US"/>
        </w:rPr>
        <w:t>RSZ (</w:t>
      </w:r>
      <w:proofErr w:type="spellStart"/>
      <w:r w:rsidR="00E0548D">
        <w:rPr>
          <w:lang w:val="en-US"/>
        </w:rPr>
        <w:t>Rijksdienst</w:t>
      </w:r>
      <w:proofErr w:type="spellEnd"/>
      <w:r w:rsidR="00E0548D">
        <w:rPr>
          <w:lang w:val="en-US"/>
        </w:rPr>
        <w:t xml:space="preserve"> Sociale </w:t>
      </w:r>
      <w:proofErr w:type="spellStart"/>
      <w:r w:rsidR="00E0548D">
        <w:rPr>
          <w:lang w:val="en-US"/>
        </w:rPr>
        <w:t>Zekerheid</w:t>
      </w:r>
      <w:proofErr w:type="spellEnd"/>
      <w:r w:rsidR="00E0548D">
        <w:rPr>
          <w:lang w:val="en-US"/>
        </w:rPr>
        <w:t xml:space="preserve">/ONSS (Office National de </w:t>
      </w:r>
      <w:proofErr w:type="spellStart"/>
      <w:r w:rsidR="00E0548D">
        <w:rPr>
          <w:lang w:val="en-US"/>
        </w:rPr>
        <w:t>Securité</w:t>
      </w:r>
      <w:proofErr w:type="spellEnd"/>
      <w:r w:rsidR="00E0548D">
        <w:rPr>
          <w:lang w:val="en-US"/>
        </w:rPr>
        <w:t xml:space="preserve"> Sociale)</w:t>
      </w:r>
      <w:r w:rsidR="00855F77">
        <w:rPr>
          <w:lang w:val="en-US"/>
        </w:rPr>
        <w:t>/NSSO (National Social Security Office)</w:t>
      </w:r>
      <w:r w:rsidR="00D01184">
        <w:rPr>
          <w:lang w:val="en-US"/>
        </w:rPr>
        <w:t>:</w:t>
      </w:r>
    </w:p>
    <w:p w14:paraId="0C9FBD7F" w14:textId="634B7473" w:rsidR="00D01184" w:rsidRPr="000732D0" w:rsidRDefault="00D01184"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 xml:space="preserve">- website with information: </w:t>
      </w:r>
      <w:hyperlink r:id="rId15" w:history="1">
        <w:r>
          <w:rPr>
            <w:rStyle w:val="Hyperlink"/>
            <w:lang w:val="en-US"/>
          </w:rPr>
          <w:t>www.socialsecurity.be</w:t>
        </w:r>
      </w:hyperlink>
      <w:r>
        <w:rPr>
          <w:lang w:val="en-US"/>
        </w:rPr>
        <w:t xml:space="preserve"> ; </w:t>
      </w:r>
      <w:r>
        <w:rPr>
          <w:lang w:val="en-US"/>
        </w:rPr>
        <w:br/>
        <w:t xml:space="preserve">- the international team at RSZ: </w:t>
      </w:r>
      <w:hyperlink r:id="rId16" w:history="1">
        <w:r>
          <w:rPr>
            <w:rStyle w:val="Hyperlink"/>
            <w:rFonts w:ascii="Arial" w:hAnsi="Arial" w:cs="Arial"/>
            <w:color w:val="454545"/>
            <w:sz w:val="20"/>
            <w:szCs w:val="20"/>
            <w:shd w:val="clear" w:color="auto" w:fill="FFFFFF"/>
            <w:lang w:val="en-US"/>
          </w:rPr>
          <w:t>ContactRSZMigr@rsz.fgov.be</w:t>
        </w:r>
      </w:hyperlink>
      <w:r>
        <w:rPr>
          <w:rFonts w:ascii="Arial" w:hAnsi="Arial" w:cs="Arial"/>
          <w:color w:val="454545"/>
          <w:sz w:val="20"/>
          <w:szCs w:val="20"/>
          <w:shd w:val="clear" w:color="auto" w:fill="FFFFFF"/>
          <w:lang w:val="en-US"/>
        </w:rPr>
        <w:t>,</w:t>
      </w:r>
    </w:p>
    <w:p w14:paraId="5A3B3365" w14:textId="4395B58C" w:rsidR="000732D0" w:rsidRDefault="00CB235A"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b/>
          <w:lang w:val="en-US"/>
        </w:rPr>
      </w:pPr>
      <w:r>
        <w:rPr>
          <w:b/>
          <w:lang w:val="en-US"/>
        </w:rPr>
        <w:t>Do</w:t>
      </w:r>
      <w:r w:rsidR="000732D0" w:rsidRPr="00F132BD">
        <w:rPr>
          <w:b/>
          <w:lang w:val="en-US"/>
        </w:rPr>
        <w:t xml:space="preserve"> the</w:t>
      </w:r>
      <w:r w:rsidR="000261DA" w:rsidRPr="00F132BD">
        <w:rPr>
          <w:b/>
          <w:lang w:val="en-US"/>
        </w:rPr>
        <w:t xml:space="preserve"> regulation</w:t>
      </w:r>
      <w:r>
        <w:rPr>
          <w:b/>
          <w:lang w:val="en-US"/>
        </w:rPr>
        <w:t>s</w:t>
      </w:r>
      <w:r w:rsidR="000732D0" w:rsidRPr="00F132BD">
        <w:rPr>
          <w:b/>
          <w:lang w:val="en-US"/>
        </w:rPr>
        <w:t xml:space="preserve"> </w:t>
      </w:r>
      <w:r w:rsidR="000261DA" w:rsidRPr="00F132BD">
        <w:rPr>
          <w:b/>
          <w:lang w:val="en-US"/>
        </w:rPr>
        <w:t>(</w:t>
      </w:r>
      <w:r w:rsidR="000732D0" w:rsidRPr="00F132BD">
        <w:rPr>
          <w:b/>
          <w:lang w:val="en-US"/>
        </w:rPr>
        <w:t>EC</w:t>
      </w:r>
      <w:r w:rsidR="000261DA" w:rsidRPr="00F132BD">
        <w:rPr>
          <w:b/>
          <w:lang w:val="en-US"/>
        </w:rPr>
        <w:t>)</w:t>
      </w:r>
      <w:r w:rsidR="000732D0" w:rsidRPr="00F132BD">
        <w:rPr>
          <w:b/>
          <w:lang w:val="en-US"/>
        </w:rPr>
        <w:t xml:space="preserve"> 883/2004</w:t>
      </w:r>
      <w:r w:rsidR="000261DA" w:rsidRPr="00F132BD">
        <w:rPr>
          <w:b/>
          <w:lang w:val="en-US"/>
        </w:rPr>
        <w:t xml:space="preserve"> </w:t>
      </w:r>
      <w:r>
        <w:rPr>
          <w:b/>
          <w:lang w:val="en-US"/>
        </w:rPr>
        <w:t xml:space="preserve">and (EC) </w:t>
      </w:r>
      <w:r w:rsidRPr="00CB235A">
        <w:rPr>
          <w:b/>
          <w:lang w:val="en-US"/>
        </w:rPr>
        <w:t>987/2009</w:t>
      </w:r>
      <w:r>
        <w:rPr>
          <w:b/>
          <w:lang w:val="en-US"/>
        </w:rPr>
        <w:t xml:space="preserve"> </w:t>
      </w:r>
      <w:r w:rsidR="000261DA" w:rsidRPr="00F132BD">
        <w:rPr>
          <w:b/>
          <w:lang w:val="en-US"/>
        </w:rPr>
        <w:t>apply</w:t>
      </w:r>
      <w:r>
        <w:rPr>
          <w:b/>
          <w:lang w:val="en-US"/>
        </w:rPr>
        <w:t xml:space="preserve"> in the country</w:t>
      </w:r>
      <w:r w:rsidR="000261DA" w:rsidRPr="00F132BD">
        <w:rPr>
          <w:b/>
          <w:lang w:val="en-US"/>
        </w:rPr>
        <w:t>?</w:t>
      </w:r>
      <w:r>
        <w:rPr>
          <w:b/>
          <w:lang w:val="en-US"/>
        </w:rPr>
        <w:t xml:space="preserve"> [if any amendments, opt-outs etc., state here]</w:t>
      </w:r>
      <w:r w:rsidR="00A4038D">
        <w:rPr>
          <w:b/>
          <w:lang w:val="en-US"/>
        </w:rPr>
        <w:t>:</w:t>
      </w:r>
      <w:r w:rsidR="00E0548D">
        <w:rPr>
          <w:b/>
          <w:lang w:val="en-US"/>
        </w:rPr>
        <w:t xml:space="preserve"> </w:t>
      </w:r>
      <w:r w:rsidR="00A4038D">
        <w:rPr>
          <w:lang w:val="en-US"/>
        </w:rPr>
        <w:t>yes, no opt out or amendment is provided</w:t>
      </w:r>
    </w:p>
    <w:p w14:paraId="2C2F84CE" w14:textId="3AAD21C8" w:rsidR="00F132BD" w:rsidRPr="00A4038D" w:rsidRDefault="00F132BD"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b/>
          <w:lang w:val="en-US"/>
        </w:rPr>
        <w:t>Are university employees considered ‘civil servants’ in the sense of the regulation?</w:t>
      </w:r>
      <w:r w:rsidR="00A4038D">
        <w:rPr>
          <w:b/>
          <w:lang w:val="en-US"/>
        </w:rPr>
        <w:t xml:space="preserve"> </w:t>
      </w:r>
      <w:r w:rsidR="00A4038D">
        <w:rPr>
          <w:lang w:val="en-US"/>
        </w:rPr>
        <w:t>yes,</w:t>
      </w:r>
      <w:r w:rsidR="00411226">
        <w:rPr>
          <w:lang w:val="en-US"/>
        </w:rPr>
        <w:t xml:space="preserve"> distinction must also be made between different types of universities</w:t>
      </w:r>
      <w:r w:rsidR="003665C8">
        <w:rPr>
          <w:lang w:val="en-US"/>
        </w:rPr>
        <w:t xml:space="preserve"> (private or public) and the type of appointment. More information can be obtained from the relevant university.</w:t>
      </w:r>
      <w:r w:rsidR="00411226">
        <w:rPr>
          <w:lang w:val="en-US"/>
        </w:rPr>
        <w:t xml:space="preserve">: </w:t>
      </w:r>
    </w:p>
    <w:p w14:paraId="3606A7E1" w14:textId="206BF477" w:rsidR="000261DA" w:rsidRDefault="003D431E"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FF"/>
          <w:u w:val="single"/>
        </w:rPr>
      </w:pPr>
      <w:r>
        <w:rPr>
          <w:b/>
          <w:lang w:val="en-US"/>
        </w:rPr>
        <w:t>Please provide weblinks to relevant English information</w:t>
      </w:r>
      <w:r w:rsidR="005C5202">
        <w:rPr>
          <w:b/>
          <w:lang w:val="en-US"/>
        </w:rPr>
        <w:t xml:space="preserve">: </w:t>
      </w:r>
      <w:hyperlink r:id="rId17" w:history="1">
        <w:r w:rsidR="003665C8" w:rsidRPr="00634A41">
          <w:rPr>
            <w:rStyle w:val="Hyperlink"/>
          </w:rPr>
          <w:t>https://www.belgium.be/en/family/social_security_in_belgium</w:t>
        </w:r>
      </w:hyperlink>
      <w:r w:rsidR="005C5202">
        <w:t xml:space="preserve"> </w:t>
      </w:r>
      <w:hyperlink r:id="rId18" w:history="1">
        <w:r w:rsidR="006E38DF" w:rsidRPr="006E38DF">
          <w:rPr>
            <w:color w:val="0000FF"/>
            <w:u w:val="single"/>
          </w:rPr>
          <w:t>https://socialsecurity.belgium.be/en/publications/everything-you-have-always-wanted-know-about-social-security</w:t>
        </w:r>
      </w:hyperlink>
    </w:p>
    <w:p w14:paraId="688E4C8C" w14:textId="4505477F" w:rsidR="003665C8" w:rsidRPr="003665C8" w:rsidRDefault="00EA2D33" w:rsidP="00DB01B9">
      <w:pPr>
        <w:pBdr>
          <w:top w:val="single" w:sz="4" w:space="1" w:color="auto"/>
          <w:left w:val="single" w:sz="4" w:space="4" w:color="auto"/>
          <w:bottom w:val="single" w:sz="4" w:space="1" w:color="auto"/>
          <w:right w:val="single" w:sz="4" w:space="4" w:color="auto"/>
          <w:between w:val="single" w:sz="4" w:space="1" w:color="auto"/>
          <w:bar w:val="single" w:sz="4" w:color="auto"/>
        </w:pBdr>
      </w:pPr>
      <w:hyperlink r:id="rId19" w:history="1">
        <w:r w:rsidR="00F77A15" w:rsidRPr="00AC0880">
          <w:rPr>
            <w:rStyle w:val="Hyperlink"/>
          </w:rPr>
          <w:t>https://www.rsz.fgov.be/en/employers-and-nsso</w:t>
        </w:r>
      </w:hyperlink>
      <w:r w:rsidR="00F77A15">
        <w:t xml:space="preserve"> </w:t>
      </w:r>
    </w:p>
    <w:p w14:paraId="7BB25601" w14:textId="27D0A28F" w:rsidR="00855F77" w:rsidRDefault="000261DA"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132BD">
        <w:rPr>
          <w:b/>
          <w:lang w:val="en-US"/>
        </w:rPr>
        <w:t>What are the typical obligations of a fore</w:t>
      </w:r>
      <w:r w:rsidR="003B1BFC" w:rsidRPr="00F132BD">
        <w:rPr>
          <w:b/>
          <w:lang w:val="en-US"/>
        </w:rPr>
        <w:t>ign employer with employees under the social security law of the country?</w:t>
      </w:r>
      <w:r w:rsidR="00DB01B9">
        <w:rPr>
          <w:lang w:val="en-US"/>
        </w:rPr>
        <w:t xml:space="preserve"> </w:t>
      </w:r>
      <w:r>
        <w:rPr>
          <w:lang w:val="en-US"/>
        </w:rPr>
        <w:t xml:space="preserve">[How much </w:t>
      </w:r>
      <w:r w:rsidR="003B1BFC">
        <w:rPr>
          <w:lang w:val="en-US"/>
        </w:rPr>
        <w:t>must be</w:t>
      </w:r>
      <w:r>
        <w:rPr>
          <w:lang w:val="en-US"/>
        </w:rPr>
        <w:t xml:space="preserve"> paid, to whom]</w:t>
      </w:r>
      <w:r w:rsidR="002300AE">
        <w:rPr>
          <w:lang w:val="en-US"/>
        </w:rPr>
        <w:t xml:space="preserve"> </w:t>
      </w:r>
      <w:r w:rsidR="0049676C">
        <w:rPr>
          <w:lang w:val="en-US"/>
        </w:rPr>
        <w:t xml:space="preserve">                                                                                                  </w:t>
      </w:r>
      <w:r w:rsidR="00CC7287">
        <w:rPr>
          <w:lang w:val="en-US"/>
        </w:rPr>
        <w:t xml:space="preserve">The Belgian social security system obtains most of its resources from a levy on the wages of employees: the social security contributions or National Social security NSSO contributions. Part of these contributions are borne by the employee, part by the employer. In order to calculate social security contributions, employers must </w:t>
      </w:r>
      <w:hyperlink r:id="rId20" w:history="1">
        <w:r w:rsidR="00CC7287" w:rsidRPr="00CC7287">
          <w:rPr>
            <w:rStyle w:val="Hyperlink"/>
            <w:lang w:val="en-US"/>
          </w:rPr>
          <w:t>register as an employer</w:t>
        </w:r>
      </w:hyperlink>
      <w:r w:rsidR="00855F77">
        <w:rPr>
          <w:lang w:val="en-US"/>
        </w:rPr>
        <w:t xml:space="preserve"> with the National Social Security Office (NSSO)</w:t>
      </w:r>
      <w:r w:rsidR="00CC7287">
        <w:rPr>
          <w:lang w:val="en-US"/>
        </w:rPr>
        <w:t xml:space="preserve">, </w:t>
      </w:r>
      <w:hyperlink r:id="rId21" w:history="1">
        <w:r w:rsidR="00CC7287" w:rsidRPr="00CC7287">
          <w:rPr>
            <w:rStyle w:val="Hyperlink"/>
            <w:lang w:val="en-US"/>
          </w:rPr>
          <w:t>declare their employees</w:t>
        </w:r>
      </w:hyperlink>
      <w:r w:rsidR="00CC7287">
        <w:rPr>
          <w:lang w:val="en-US"/>
        </w:rPr>
        <w:t xml:space="preserve"> (including </w:t>
      </w:r>
      <w:proofErr w:type="spellStart"/>
      <w:r w:rsidR="00CC7287">
        <w:rPr>
          <w:lang w:val="en-US"/>
        </w:rPr>
        <w:t>Dimona</w:t>
      </w:r>
      <w:proofErr w:type="spellEnd"/>
      <w:r w:rsidR="00CC7287">
        <w:rPr>
          <w:lang w:val="en-US"/>
        </w:rPr>
        <w:t xml:space="preserve"> &amp;  and </w:t>
      </w:r>
      <w:r w:rsidR="00CC7287">
        <w:t xml:space="preserve">the </w:t>
      </w:r>
      <w:r w:rsidR="00CC7287">
        <w:rPr>
          <w:lang w:val="en-US"/>
        </w:rPr>
        <w:t>quarterly social security returns – DMFA) and pay social security contributions. On top of t</w:t>
      </w:r>
      <w:r w:rsidR="0049676C">
        <w:rPr>
          <w:lang w:val="en-US"/>
        </w:rPr>
        <w:t>he a</w:t>
      </w:r>
      <w:r w:rsidR="002300AE">
        <w:rPr>
          <w:lang w:val="en-US"/>
        </w:rPr>
        <w:t>ffiliation to the</w:t>
      </w:r>
      <w:r w:rsidR="00CC7287">
        <w:rPr>
          <w:lang w:val="en-US"/>
        </w:rPr>
        <w:t xml:space="preserve"> employer must affiliate with an</w:t>
      </w:r>
      <w:r w:rsidR="00AC0CEF">
        <w:t xml:space="preserve"> e</w:t>
      </w:r>
      <w:r w:rsidR="00AC0CEF" w:rsidRPr="00AC0CEF">
        <w:t>xternal service provider for health and safety in the workplace</w:t>
      </w:r>
      <w:r w:rsidR="00411226">
        <w:t>,</w:t>
      </w:r>
      <w:r w:rsidR="00BD4528">
        <w:rPr>
          <w:lang w:val="en-US"/>
        </w:rPr>
        <w:t xml:space="preserve"> an insurance company</w:t>
      </w:r>
      <w:r w:rsidR="0049676C">
        <w:rPr>
          <w:lang w:val="en-US"/>
        </w:rPr>
        <w:t xml:space="preserve"> covering industrial accidents</w:t>
      </w:r>
      <w:r w:rsidR="00CC7287">
        <w:rPr>
          <w:lang w:val="en-US"/>
        </w:rPr>
        <w:t xml:space="preserve"> and must</w:t>
      </w:r>
      <w:r w:rsidR="0049676C">
        <w:rPr>
          <w:lang w:val="en-US"/>
        </w:rPr>
        <w:t xml:space="preserve"> </w:t>
      </w:r>
      <w:r w:rsidR="00CC7287">
        <w:rPr>
          <w:lang w:val="en-US"/>
        </w:rPr>
        <w:t>appoint</w:t>
      </w:r>
      <w:r w:rsidR="00212FBD" w:rsidRPr="00212FBD">
        <w:rPr>
          <w:lang w:val="en-US"/>
        </w:rPr>
        <w:t xml:space="preserve"> a social mandate holder</w:t>
      </w:r>
      <w:r w:rsidR="00212FBD">
        <w:rPr>
          <w:lang w:val="en-US"/>
        </w:rPr>
        <w:t>.</w:t>
      </w:r>
      <w:r w:rsidR="00212FBD" w:rsidRPr="00212FBD">
        <w:rPr>
          <w:lang w:val="en-US"/>
        </w:rPr>
        <w:t xml:space="preserve"> </w:t>
      </w:r>
      <w:r w:rsidR="00CC7287" w:rsidRPr="00F77A15">
        <w:rPr>
          <w:lang w:val="en-US"/>
        </w:rPr>
        <w:t xml:space="preserve">Many employers outsource the performance of their social security obligations to a </w:t>
      </w:r>
      <w:r w:rsidR="00F77A15" w:rsidRPr="00F77A15">
        <w:rPr>
          <w:lang w:val="en-US"/>
        </w:rPr>
        <w:t>social secretariat</w:t>
      </w:r>
      <w:r w:rsidR="00855F77" w:rsidRPr="00F77A15">
        <w:rPr>
          <w:lang w:val="en-US"/>
        </w:rPr>
        <w:t xml:space="preserve"> </w:t>
      </w:r>
      <w:r w:rsidR="00CC7287" w:rsidRPr="00F77A15">
        <w:rPr>
          <w:lang w:val="en-US"/>
        </w:rPr>
        <w:t>or a payroll services firm.</w:t>
      </w:r>
      <w:r w:rsidR="003F74AA">
        <w:rPr>
          <w:lang w:val="en-US"/>
        </w:rPr>
        <w:t xml:space="preserve">Please note that the A1 will only be issued after registration as an employer. </w:t>
      </w:r>
      <w:r w:rsidR="00794F4F">
        <w:rPr>
          <w:lang w:val="en-US"/>
        </w:rPr>
        <w:t>(e.g. in case of simultaneous employment in Belgium and another European country. The foreign employer will first have to register as employer in Belgium before the NSSO will issue the A1).</w:t>
      </w:r>
    </w:p>
    <w:p w14:paraId="26382C3A" w14:textId="52A33F3E" w:rsidR="002300AE" w:rsidRDefault="00BD4528"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P</w:t>
      </w:r>
      <w:r w:rsidR="002300AE">
        <w:rPr>
          <w:lang w:val="en-US"/>
        </w:rPr>
        <w:t xml:space="preserve">ayment </w:t>
      </w:r>
      <w:r>
        <w:rPr>
          <w:lang w:val="en-US"/>
        </w:rPr>
        <w:t xml:space="preserve">of the social security contributions is made to the </w:t>
      </w:r>
      <w:r w:rsidR="00CC7287">
        <w:rPr>
          <w:lang w:val="en-US"/>
        </w:rPr>
        <w:t>NSSO</w:t>
      </w:r>
      <w:r w:rsidR="00855F77">
        <w:rPr>
          <w:lang w:val="en-US"/>
        </w:rPr>
        <w:t xml:space="preserve"> (</w:t>
      </w:r>
      <w:r>
        <w:rPr>
          <w:lang w:val="en-US"/>
        </w:rPr>
        <w:t>RSZ/ONSS</w:t>
      </w:r>
      <w:r w:rsidR="00855F77">
        <w:rPr>
          <w:lang w:val="en-US"/>
        </w:rPr>
        <w:t>)</w:t>
      </w:r>
      <w:r>
        <w:rPr>
          <w:lang w:val="en-US"/>
        </w:rPr>
        <w:t xml:space="preserve">. </w:t>
      </w:r>
      <w:r w:rsidR="00C03D46">
        <w:rPr>
          <w:lang w:val="en-US"/>
        </w:rPr>
        <w:t>The social security contributions amount approx</w:t>
      </w:r>
      <w:r w:rsidR="00762F95">
        <w:rPr>
          <w:lang w:val="en-US"/>
        </w:rPr>
        <w:t xml:space="preserve">imately </w:t>
      </w:r>
      <w:r w:rsidR="003F74AA">
        <w:rPr>
          <w:lang w:val="en-US"/>
        </w:rPr>
        <w:t>between</w:t>
      </w:r>
      <w:r w:rsidR="00762F95">
        <w:rPr>
          <w:lang w:val="en-US"/>
        </w:rPr>
        <w:t xml:space="preserve"> (1) </w:t>
      </w:r>
      <w:r w:rsidR="003F74AA">
        <w:rPr>
          <w:lang w:val="en-US"/>
        </w:rPr>
        <w:t xml:space="preserve">26% and 32% </w:t>
      </w:r>
      <w:r w:rsidR="00C03D46">
        <w:rPr>
          <w:lang w:val="en-US"/>
        </w:rPr>
        <w:t>employer’s and 13,07% employee’s contributions for regular employees (</w:t>
      </w:r>
      <w:r w:rsidR="00762F95">
        <w:rPr>
          <w:lang w:val="en-US"/>
        </w:rPr>
        <w:t>2) 12,54</w:t>
      </w:r>
      <w:r w:rsidR="00411226" w:rsidRPr="00411226">
        <w:rPr>
          <w:lang w:val="en-US"/>
        </w:rPr>
        <w:t xml:space="preserve"> employer’s and</w:t>
      </w:r>
      <w:r w:rsidR="00762F95">
        <w:rPr>
          <w:lang w:val="en-US"/>
        </w:rPr>
        <w:t xml:space="preserve"> 11,05 </w:t>
      </w:r>
      <w:r w:rsidR="00411226" w:rsidRPr="00411226">
        <w:rPr>
          <w:lang w:val="en-US"/>
        </w:rPr>
        <w:t>% employee’s contributions</w:t>
      </w:r>
      <w:r w:rsidR="00C03D46">
        <w:rPr>
          <w:lang w:val="en-US"/>
        </w:rPr>
        <w:t xml:space="preserve">  for tenured employees. These percentages are applicable on the gross salary without </w:t>
      </w:r>
      <w:r w:rsidR="00411226">
        <w:rPr>
          <w:lang w:val="en-US"/>
        </w:rPr>
        <w:t xml:space="preserve">application of a maximum ceiling. </w:t>
      </w:r>
      <w:r w:rsidR="006E38DF">
        <w:rPr>
          <w:lang w:val="en-US"/>
        </w:rPr>
        <w:t xml:space="preserve">Different percentages might be applicable if it concerns a public university. </w:t>
      </w:r>
    </w:p>
    <w:p w14:paraId="530660B4" w14:textId="61B6125B" w:rsidR="003B1BFC" w:rsidRPr="003F74AA" w:rsidRDefault="003B1BFC" w:rsidP="00DB01B9">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F132BD">
        <w:rPr>
          <w:b/>
          <w:lang w:val="en-US"/>
        </w:rPr>
        <w:lastRenderedPageBreak/>
        <w:t>What is the procedure for paying social</w:t>
      </w:r>
      <w:r w:rsidR="00CB235A">
        <w:rPr>
          <w:b/>
          <w:lang w:val="en-US"/>
        </w:rPr>
        <w:t xml:space="preserve"> security</w:t>
      </w:r>
      <w:r w:rsidRPr="00F132BD">
        <w:rPr>
          <w:b/>
          <w:lang w:val="en-US"/>
        </w:rPr>
        <w:t xml:space="preserve"> contribution?</w:t>
      </w:r>
      <w:r w:rsidR="00DB01B9">
        <w:rPr>
          <w:lang w:val="en-US"/>
        </w:rPr>
        <w:t xml:space="preserve"> </w:t>
      </w:r>
      <w:r>
        <w:rPr>
          <w:lang w:val="en-US"/>
        </w:rPr>
        <w:t>[Forms to fill, how to make the payment]</w:t>
      </w:r>
      <w:r w:rsidR="002300AE">
        <w:rPr>
          <w:lang w:val="en-US"/>
        </w:rPr>
        <w:t>. Employers affiliate with the social security authorities through a recognized payroll agency (</w:t>
      </w:r>
      <w:proofErr w:type="spellStart"/>
      <w:r w:rsidR="002300AE">
        <w:rPr>
          <w:lang w:val="en-US"/>
        </w:rPr>
        <w:t>sociaal</w:t>
      </w:r>
      <w:proofErr w:type="spellEnd"/>
      <w:r w:rsidR="002300AE">
        <w:rPr>
          <w:lang w:val="en-US"/>
        </w:rPr>
        <w:t xml:space="preserve"> secretariat/secretariat social)</w:t>
      </w:r>
      <w:r w:rsidR="005C5202">
        <w:rPr>
          <w:lang w:val="en-US"/>
        </w:rPr>
        <w:t>. This payroll agency proceeds with the required affiliations and payments. There is no possibility provided to make the</w:t>
      </w:r>
      <w:r w:rsidR="002600BF">
        <w:rPr>
          <w:lang w:val="en-US"/>
        </w:rPr>
        <w:t xml:space="preserve"> aff</w:t>
      </w:r>
      <w:bookmarkStart w:id="0" w:name="_GoBack"/>
      <w:bookmarkEnd w:id="0"/>
      <w:r w:rsidR="002600BF">
        <w:rPr>
          <w:lang w:val="en-US"/>
        </w:rPr>
        <w:t>il</w:t>
      </w:r>
      <w:r w:rsidR="00372C53">
        <w:rPr>
          <w:lang w:val="en-US"/>
        </w:rPr>
        <w:t>i</w:t>
      </w:r>
      <w:r w:rsidR="002600BF">
        <w:rPr>
          <w:lang w:val="en-US"/>
        </w:rPr>
        <w:t>ations and</w:t>
      </w:r>
      <w:r w:rsidR="005C5202">
        <w:rPr>
          <w:lang w:val="en-US"/>
        </w:rPr>
        <w:t xml:space="preserve"> payments through the individual emp</w:t>
      </w:r>
      <w:r w:rsidR="002600BF">
        <w:rPr>
          <w:lang w:val="en-US"/>
        </w:rPr>
        <w:t>loyee in his personal capacity (only as proxy holder of the employer)</w:t>
      </w:r>
      <w:r w:rsidR="00463C05">
        <w:rPr>
          <w:lang w:val="en-US"/>
        </w:rPr>
        <w:t>(article 21</w:t>
      </w:r>
      <w:r w:rsidR="00663D47" w:rsidRPr="00663D47">
        <w:t xml:space="preserve"> </w:t>
      </w:r>
      <w:r w:rsidR="003F74AA">
        <w:t>Regulation (EC) No 987/2009 of the European Parliament and of the Council of 16 September 2009 laying down the procedure for implementing Regulation (EC) No 883/2004 on the coordination of social security)</w:t>
      </w:r>
      <w:r w:rsidR="00463C05">
        <w:t xml:space="preserve"> </w:t>
      </w:r>
    </w:p>
    <w:p w14:paraId="36B8B601" w14:textId="0CFC7802" w:rsidR="00CB235A" w:rsidRDefault="00D31BC9" w:rsidP="00CB235A">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Other comments related to social security:</w:t>
      </w:r>
      <w:r w:rsidR="00212FBD">
        <w:rPr>
          <w:lang w:val="en-US"/>
        </w:rPr>
        <w:t xml:space="preserve"> </w:t>
      </w:r>
      <w:r w:rsidR="00E1426D">
        <w:rPr>
          <w:lang w:val="en-US"/>
        </w:rPr>
        <w:t>Belgian social security legislation is applicable as foreseen by law. T</w:t>
      </w:r>
      <w:r w:rsidR="00212FBD">
        <w:rPr>
          <w:lang w:val="en-US"/>
        </w:rPr>
        <w:t xml:space="preserve">here is no possibility of a voluntary affiliation to the Belgian social security scheme. </w:t>
      </w:r>
    </w:p>
    <w:p w14:paraId="4C94A910" w14:textId="77777777" w:rsidR="00D01184" w:rsidRPr="00663D47" w:rsidRDefault="00D01184" w:rsidP="00CB235A">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p>
    <w:p w14:paraId="2AB7F31D" w14:textId="77777777" w:rsidR="003D431E" w:rsidRDefault="003D431E" w:rsidP="003D431E">
      <w:pPr>
        <w:rPr>
          <w:b/>
          <w:sz w:val="28"/>
          <w:lang w:val="en-US"/>
        </w:rPr>
      </w:pPr>
      <w:r>
        <w:rPr>
          <w:b/>
          <w:sz w:val="28"/>
          <w:lang w:val="en-US"/>
        </w:rPr>
        <w:t>Notification procedure for posted workers coming to your country</w:t>
      </w:r>
      <w:r w:rsidRPr="00CB235A">
        <w:rPr>
          <w:b/>
          <w:sz w:val="28"/>
          <w:lang w:val="en-US"/>
        </w:rPr>
        <w:t>:</w:t>
      </w:r>
    </w:p>
    <w:p w14:paraId="6DF66E35" w14:textId="1126B895" w:rsidR="003D431E" w:rsidRPr="004305AA" w:rsidRDefault="003D431E" w:rsidP="003D431E">
      <w:pPr>
        <w:rPr>
          <w:bCs/>
          <w:sz w:val="18"/>
          <w:szCs w:val="18"/>
          <w:lang w:val="en-US"/>
        </w:rPr>
      </w:pPr>
      <w:r>
        <w:rPr>
          <w:bCs/>
          <w:sz w:val="18"/>
          <w:szCs w:val="18"/>
          <w:lang w:val="en-US"/>
        </w:rPr>
        <w:t xml:space="preserve">From </w:t>
      </w:r>
      <w:r w:rsidRPr="004305AA">
        <w:rPr>
          <w:bCs/>
          <w:sz w:val="18"/>
          <w:szCs w:val="18"/>
          <w:lang w:val="en-US"/>
        </w:rPr>
        <w:t xml:space="preserve"> </w:t>
      </w:r>
      <w:r>
        <w:rPr>
          <w:bCs/>
          <w:sz w:val="18"/>
          <w:szCs w:val="18"/>
          <w:lang w:val="en-US"/>
        </w:rPr>
        <w:t xml:space="preserve">August 2020 the Posted workers directives needs to be implemented by the EU Member States. This has an effect on the maximum term in which you can post an employee within Europe whilst keeping the social security and </w:t>
      </w:r>
      <w:proofErr w:type="spellStart"/>
      <w:r>
        <w:rPr>
          <w:bCs/>
          <w:sz w:val="18"/>
          <w:szCs w:val="18"/>
          <w:lang w:val="en-US"/>
        </w:rPr>
        <w:t>labour</w:t>
      </w:r>
      <w:proofErr w:type="spellEnd"/>
      <w:r>
        <w:rPr>
          <w:bCs/>
          <w:sz w:val="18"/>
          <w:szCs w:val="18"/>
          <w:lang w:val="en-US"/>
        </w:rPr>
        <w:t xml:space="preserve"> laws applicable of your country. Furthermore, a notification procedure is implemented for EU situated employers notify employees of theirs who work abroad within the EU. Not notifying your posted workers might be expensive as fines can be handed out. The notification procedure set up is decided by each member state themselves, allowing for differences in procedures and exemptions of the notification obligation.  To read more, go to: </w:t>
      </w:r>
      <w:hyperlink r:id="rId22" w:history="1">
        <w:r>
          <w:rPr>
            <w:rStyle w:val="Hyperlink"/>
          </w:rPr>
          <w:t>https://ec.europa.eu/social/main.jsp?catId=471</w:t>
        </w:r>
      </w:hyperlink>
      <w:r>
        <w:t xml:space="preserve"> </w:t>
      </w:r>
    </w:p>
    <w:p w14:paraId="21EEDCD2" w14:textId="59C1F708" w:rsidR="003D431E" w:rsidRDefault="003D431E" w:rsidP="003D431E">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Do posted workers coming to your country have to be notified to your government by their employer:</w:t>
      </w:r>
      <w:r w:rsidR="001A36A6">
        <w:rPr>
          <w:lang w:val="en-US"/>
        </w:rPr>
        <w:t xml:space="preserve"> yes</w:t>
      </w:r>
    </w:p>
    <w:p w14:paraId="639A179D" w14:textId="1D4B698C" w:rsidR="003D431E" w:rsidRDefault="003D431E" w:rsidP="003D431E">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Where does an employer have to notify an employee?</w:t>
      </w:r>
      <w:r w:rsidR="001A36A6">
        <w:rPr>
          <w:lang w:val="en-US"/>
        </w:rPr>
        <w:t xml:space="preserve"> </w:t>
      </w:r>
      <w:proofErr w:type="spellStart"/>
      <w:r w:rsidR="001A36A6">
        <w:rPr>
          <w:lang w:val="en-US"/>
        </w:rPr>
        <w:t>Limosa</w:t>
      </w:r>
      <w:proofErr w:type="spellEnd"/>
      <w:r w:rsidR="001A36A6">
        <w:rPr>
          <w:lang w:val="en-US"/>
        </w:rPr>
        <w:t xml:space="preserve"> </w:t>
      </w:r>
      <w:r w:rsidR="00110CF9">
        <w:rPr>
          <w:lang w:val="en-US"/>
        </w:rPr>
        <w:t>declaration</w:t>
      </w:r>
    </w:p>
    <w:p w14:paraId="2988CC23" w14:textId="78FCACD9" w:rsidR="003D431E" w:rsidRPr="00E1426D" w:rsidRDefault="003D431E" w:rsidP="003D431E">
      <w:pPr>
        <w:pBdr>
          <w:top w:val="single" w:sz="4" w:space="1" w:color="auto"/>
          <w:left w:val="single" w:sz="4" w:space="4" w:color="auto"/>
          <w:bottom w:val="single" w:sz="4" w:space="1" w:color="auto"/>
          <w:right w:val="single" w:sz="4" w:space="4" w:color="auto"/>
          <w:between w:val="single" w:sz="4" w:space="1" w:color="auto"/>
          <w:bar w:val="single" w:sz="4" w:color="auto"/>
        </w:pBdr>
      </w:pPr>
      <w:r>
        <w:rPr>
          <w:lang w:val="en-US"/>
        </w:rPr>
        <w:t>Which documents need to be provided?</w:t>
      </w:r>
      <w:r w:rsidR="00E1426D" w:rsidRPr="00E1426D">
        <w:t xml:space="preserve"> </w:t>
      </w:r>
      <w:r w:rsidR="00E1426D">
        <w:t xml:space="preserve">The information as listed on the folowing website </w:t>
      </w:r>
      <w:r w:rsidR="00EA2D33">
        <w:fldChar w:fldCharType="begin"/>
      </w:r>
      <w:r w:rsidR="00EA2D33">
        <w:instrText xml:space="preserve"> HYPERLINK "https://www.international.socialsecurity.be/working_in_belgium/en/limosa.html" </w:instrText>
      </w:r>
      <w:r w:rsidR="00EA2D33">
        <w:fldChar w:fldCharType="separate"/>
      </w:r>
      <w:r w:rsidR="00E1426D" w:rsidRPr="00E1426D">
        <w:rPr>
          <w:rStyle w:val="Hyperlink"/>
        </w:rPr>
        <w:t>https://www.international.socialsecurity.be/working_in_belgium/en/limosa.html</w:t>
      </w:r>
      <w:r w:rsidR="00EA2D33">
        <w:rPr>
          <w:rStyle w:val="Hyperlink"/>
        </w:rPr>
        <w:fldChar w:fldCharType="end"/>
      </w:r>
    </w:p>
    <w:p w14:paraId="000C15FD" w14:textId="372329D3" w:rsidR="003D431E" w:rsidRDefault="003D431E" w:rsidP="003D431E">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 xml:space="preserve">Where can the employer go with questions: (website or </w:t>
      </w:r>
      <w:proofErr w:type="spellStart"/>
      <w:r>
        <w:rPr>
          <w:lang w:val="en-US"/>
        </w:rPr>
        <w:t>contactpoint</w:t>
      </w:r>
      <w:proofErr w:type="spellEnd"/>
      <w:r>
        <w:rPr>
          <w:lang w:val="en-US"/>
        </w:rPr>
        <w:t>)</w:t>
      </w:r>
      <w:r w:rsidR="001A36A6" w:rsidRPr="001A36A6">
        <w:t xml:space="preserve"> </w:t>
      </w:r>
      <w:hyperlink r:id="rId23" w:history="1">
        <w:r w:rsidR="001A36A6" w:rsidRPr="001A36A6">
          <w:rPr>
            <w:rStyle w:val="Hyperlink"/>
          </w:rPr>
          <w:t>https://www.international.socialsecurity.be/working_in_belgium/en/limosa.html</w:t>
        </w:r>
      </w:hyperlink>
      <w:r w:rsidR="003F65B2">
        <w:rPr>
          <w:lang w:val="en-US"/>
        </w:rPr>
        <w:t xml:space="preserve"> </w:t>
      </w:r>
      <w:hyperlink r:id="rId24" w:history="1">
        <w:r w:rsidR="001A36A6" w:rsidRPr="001A36A6">
          <w:rPr>
            <w:color w:val="0000FF"/>
            <w:u w:val="single"/>
          </w:rPr>
          <w:t>https://www.international.socialsecurity.be/working_in_belgium/en/first-visit.html</w:t>
        </w:r>
      </w:hyperlink>
    </w:p>
    <w:p w14:paraId="6AB43205" w14:textId="09541DAC" w:rsidR="003D431E" w:rsidRPr="0000607C" w:rsidRDefault="003D431E" w:rsidP="003D431E">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Which research personnel is exempted from the notification obligation:</w:t>
      </w:r>
      <w:r>
        <w:rPr>
          <w:lang w:val="en-US"/>
        </w:rPr>
        <w:br/>
      </w:r>
      <w:r w:rsidR="005D575F">
        <w:rPr>
          <w:lang w:val="en-US"/>
        </w:rPr>
        <w:t xml:space="preserve">Full list is provided </w:t>
      </w:r>
      <w:hyperlink r:id="rId25" w:history="1">
        <w:r w:rsidR="005D575F" w:rsidRPr="005D575F">
          <w:rPr>
            <w:color w:val="0000FF"/>
            <w:u w:val="single"/>
          </w:rPr>
          <w:t>https://www.international.socialsecurity.be/working_in_belgium/en/limosa.html</w:t>
        </w:r>
      </w:hyperlink>
      <w:r w:rsidR="005D575F">
        <w:rPr>
          <w:lang w:val="en-US"/>
        </w:rPr>
        <w:t xml:space="preserve"> and includes </w:t>
      </w:r>
      <w:proofErr w:type="spellStart"/>
      <w:r w:rsidR="0000607C">
        <w:rPr>
          <w:lang w:val="en-US"/>
        </w:rPr>
        <w:t>a.o.</w:t>
      </w:r>
      <w:proofErr w:type="spellEnd"/>
      <w:r w:rsidR="0000607C">
        <w:rPr>
          <w:lang w:val="en-US"/>
        </w:rPr>
        <w:t xml:space="preserve"> </w:t>
      </w:r>
      <w:r w:rsidR="005D575F">
        <w:rPr>
          <w:lang w:val="en-US"/>
        </w:rPr>
        <w:t xml:space="preserve">(1) </w:t>
      </w:r>
      <w:r w:rsidR="005D575F" w:rsidRPr="005D575F">
        <w:rPr>
          <w:lang w:val="en-US"/>
        </w:rPr>
        <w:t>workers and self-employed people attending academic conferences in Belgium</w:t>
      </w:r>
      <w:r w:rsidR="005D575F">
        <w:rPr>
          <w:lang w:val="en-US"/>
        </w:rPr>
        <w:t xml:space="preserve"> (2) </w:t>
      </w:r>
      <w:r w:rsidR="005D575F" w:rsidRPr="005D575F">
        <w:rPr>
          <w:lang w:val="en-US"/>
        </w:rPr>
        <w:t>workers and self-employed people attending meetings with a closed attendee list (strategic negotiations, contract negotiations with clients, performance reviews, etc.)</w:t>
      </w:r>
      <w:r w:rsidR="005D575F">
        <w:rPr>
          <w:lang w:val="en-US"/>
        </w:rPr>
        <w:t>(</w:t>
      </w:r>
      <w:r w:rsidR="005D575F" w:rsidRPr="005D575F">
        <w:rPr>
          <w:lang w:val="en-US"/>
        </w:rPr>
        <w:t> </w:t>
      </w:r>
      <w:r w:rsidR="005D575F" w:rsidRPr="0000607C">
        <w:rPr>
          <w:lang w:val="en-US"/>
        </w:rPr>
        <w:t xml:space="preserve">total not </w:t>
      </w:r>
      <w:r w:rsidR="0000607C" w:rsidRPr="0000607C">
        <w:rPr>
          <w:lang w:val="en-US"/>
        </w:rPr>
        <w:t xml:space="preserve">for </w:t>
      </w:r>
      <w:r w:rsidR="005D575F" w:rsidRPr="0000607C">
        <w:rPr>
          <w:bCs/>
          <w:lang w:val="en-US"/>
        </w:rPr>
        <w:t>more than 60 days per year</w:t>
      </w:r>
      <w:r w:rsidR="005D575F" w:rsidRPr="0000607C">
        <w:rPr>
          <w:lang w:val="en-US"/>
        </w:rPr>
        <w:t> and e</w:t>
      </w:r>
      <w:r w:rsidR="0000607C" w:rsidRPr="0000607C">
        <w:rPr>
          <w:lang w:val="en-US"/>
        </w:rPr>
        <w:t>ach meeting</w:t>
      </w:r>
      <w:r w:rsidR="005D575F" w:rsidRPr="0000607C">
        <w:rPr>
          <w:lang w:val="en-US"/>
        </w:rPr>
        <w:t xml:space="preserve"> not </w:t>
      </w:r>
      <w:r w:rsidR="005D575F" w:rsidRPr="0000607C">
        <w:rPr>
          <w:bCs/>
          <w:lang w:val="en-US"/>
        </w:rPr>
        <w:t>for more than 20 successive calendar days</w:t>
      </w:r>
      <w:r w:rsidR="005D575F" w:rsidRPr="0000607C">
        <w:rPr>
          <w:lang w:val="en-US"/>
        </w:rPr>
        <w:t>;</w:t>
      </w:r>
      <w:r w:rsidR="005D575F">
        <w:rPr>
          <w:lang w:val="en-US"/>
        </w:rPr>
        <w:t xml:space="preserve"> </w:t>
      </w:r>
      <w:r w:rsidR="0000607C">
        <w:rPr>
          <w:lang w:val="en-US"/>
        </w:rPr>
        <w:t xml:space="preserve">(3) </w:t>
      </w:r>
      <w:r w:rsidR="005D575F">
        <w:rPr>
          <w:lang w:val="en-US"/>
        </w:rPr>
        <w:t xml:space="preserve">scientists </w:t>
      </w:r>
      <w:r w:rsidR="005D575F" w:rsidRPr="005D575F">
        <w:rPr>
          <w:lang w:val="en-US"/>
        </w:rPr>
        <w:t xml:space="preserve">if they participate in a scientific </w:t>
      </w:r>
      <w:proofErr w:type="spellStart"/>
      <w:r w:rsidR="005D575F" w:rsidRPr="005D575F">
        <w:rPr>
          <w:lang w:val="en-US"/>
        </w:rPr>
        <w:t>programme</w:t>
      </w:r>
      <w:proofErr w:type="spellEnd"/>
      <w:r w:rsidR="005D575F" w:rsidRPr="005D575F">
        <w:rPr>
          <w:lang w:val="en-US"/>
        </w:rPr>
        <w:t xml:space="preserve"> at a host university or scientific institute on Belgian territory</w:t>
      </w:r>
      <w:r w:rsidR="005D575F">
        <w:rPr>
          <w:lang w:val="en-US"/>
        </w:rPr>
        <w:t xml:space="preserve"> </w:t>
      </w:r>
      <w:r w:rsidR="005D575F" w:rsidRPr="0000607C">
        <w:rPr>
          <w:lang w:val="en-US"/>
        </w:rPr>
        <w:t>(stay not for more than</w:t>
      </w:r>
      <w:r w:rsidR="005D575F" w:rsidRPr="0000607C">
        <w:rPr>
          <w:bCs/>
          <w:lang w:val="en-US"/>
        </w:rPr>
        <w:t> 3 months</w:t>
      </w:r>
      <w:r w:rsidR="005D575F" w:rsidRPr="0000607C">
        <w:rPr>
          <w:lang w:val="en-US"/>
        </w:rPr>
        <w:t> per calendar year);</w:t>
      </w:r>
      <w:r w:rsidR="0000607C">
        <w:rPr>
          <w:lang w:val="en-US"/>
        </w:rPr>
        <w:t xml:space="preserve"> (4)</w:t>
      </w:r>
      <w:r w:rsidR="005D575F" w:rsidRPr="0000607C">
        <w:rPr>
          <w:lang w:val="en-US"/>
        </w:rPr>
        <w:t xml:space="preserve"> </w:t>
      </w:r>
      <w:r w:rsidR="005D575F" w:rsidRPr="0000607C">
        <w:rPr>
          <w:bCs/>
          <w:lang w:val="en-US"/>
        </w:rPr>
        <w:t>staff at</w:t>
      </w:r>
      <w:r w:rsidR="005D575F" w:rsidRPr="005D575F">
        <w:rPr>
          <w:b/>
          <w:bCs/>
          <w:lang w:val="en-US"/>
        </w:rPr>
        <w:t xml:space="preserve"> </w:t>
      </w:r>
      <w:r w:rsidR="005D575F" w:rsidRPr="0000607C">
        <w:rPr>
          <w:bCs/>
          <w:lang w:val="en-US"/>
        </w:rPr>
        <w:t>international institutions</w:t>
      </w:r>
      <w:r w:rsidR="005D575F" w:rsidRPr="0000607C">
        <w:rPr>
          <w:lang w:val="en-US"/>
        </w:rPr>
        <w:t xml:space="preserve"> insofar as the institution's status is governed by an international treaty that has been ratified.</w:t>
      </w:r>
    </w:p>
    <w:p w14:paraId="0E38DF37" w14:textId="77777777" w:rsidR="0000607C" w:rsidRDefault="0000607C" w:rsidP="00CB235A">
      <w:pPr>
        <w:rPr>
          <w:b/>
          <w:sz w:val="28"/>
          <w:lang w:val="en-US"/>
        </w:rPr>
      </w:pPr>
    </w:p>
    <w:p w14:paraId="795E2326" w14:textId="5E1607DF" w:rsidR="00CB235A" w:rsidRPr="00CB235A" w:rsidRDefault="00CB235A" w:rsidP="00CB235A">
      <w:pPr>
        <w:rPr>
          <w:b/>
          <w:sz w:val="28"/>
          <w:lang w:val="en-US"/>
        </w:rPr>
      </w:pPr>
      <w:r w:rsidRPr="00CB235A">
        <w:rPr>
          <w:b/>
          <w:sz w:val="28"/>
          <w:lang w:val="en-US"/>
        </w:rPr>
        <w:t>Other issues:</w:t>
      </w:r>
    </w:p>
    <w:p w14:paraId="6DDDC208" w14:textId="20508A62" w:rsidR="00CB235A" w:rsidRDefault="00CB235A" w:rsidP="00CB235A">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 xml:space="preserve">Comments on invariable rules in the </w:t>
      </w:r>
      <w:proofErr w:type="spellStart"/>
      <w:r>
        <w:rPr>
          <w:lang w:val="en-US"/>
        </w:rPr>
        <w:t>labour</w:t>
      </w:r>
      <w:proofErr w:type="spellEnd"/>
      <w:r>
        <w:rPr>
          <w:lang w:val="en-US"/>
        </w:rPr>
        <w:t xml:space="preserve"> market (for long term postings):</w:t>
      </w:r>
      <w:r w:rsidR="00C0779C">
        <w:rPr>
          <w:lang w:val="en-US"/>
        </w:rPr>
        <w:t xml:space="preserve"> Posting directive is implemented in Belgium </w:t>
      </w:r>
      <w:proofErr w:type="spellStart"/>
      <w:r w:rsidR="00C0779C">
        <w:rPr>
          <w:lang w:val="en-US"/>
        </w:rPr>
        <w:t>throught</w:t>
      </w:r>
      <w:proofErr w:type="spellEnd"/>
      <w:r w:rsidR="00C0779C">
        <w:rPr>
          <w:lang w:val="en-US"/>
        </w:rPr>
        <w:t xml:space="preserve"> the</w:t>
      </w:r>
      <w:r w:rsidR="0000607C">
        <w:rPr>
          <w:lang w:val="en-US"/>
        </w:rPr>
        <w:t xml:space="preserve"> </w:t>
      </w:r>
      <w:r w:rsidR="009D7B33" w:rsidRPr="009D7B33">
        <w:rPr>
          <w:bCs/>
        </w:rPr>
        <w:t>Act of 5 March 2002</w:t>
      </w:r>
      <w:r w:rsidR="009D7B33" w:rsidRPr="009D7B33">
        <w:t xml:space="preserve"> implementing Directive 96/71/EC of the European Parliament and of the Council of 16 December 1996 concerning the posting of workers in the </w:t>
      </w:r>
      <w:r w:rsidR="009D7B33" w:rsidRPr="009D7B33">
        <w:lastRenderedPageBreak/>
        <w:t>framework of the provision of services and establishing a simplified system of social documentation for undertakings posting workers to </w:t>
      </w:r>
      <w:r w:rsidR="009D7B33" w:rsidRPr="009D7B33">
        <w:rPr>
          <w:bCs/>
        </w:rPr>
        <w:t>Belgium</w:t>
      </w:r>
    </w:p>
    <w:p w14:paraId="6F69A89C" w14:textId="6A933166" w:rsidR="00CB235A" w:rsidRDefault="00CB235A" w:rsidP="00CB235A">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Pr>
          <w:lang w:val="en-US"/>
        </w:rPr>
        <w:t>Other important issues for foreign employers:</w:t>
      </w:r>
    </w:p>
    <w:sectPr w:rsidR="00CB235A">
      <w:headerReference w:type="default" r:id="rId26"/>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7AA8" w16cex:dateUtc="2020-06-18T2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5B75" w14:textId="77777777" w:rsidR="00BD0DCC" w:rsidRDefault="00BD0DCC" w:rsidP="00F132BD">
      <w:pPr>
        <w:spacing w:after="0" w:line="240" w:lineRule="auto"/>
      </w:pPr>
      <w:r>
        <w:separator/>
      </w:r>
    </w:p>
  </w:endnote>
  <w:endnote w:type="continuationSeparator" w:id="0">
    <w:p w14:paraId="415FB9BF" w14:textId="77777777" w:rsidR="00BD0DCC" w:rsidRDefault="00BD0DCC" w:rsidP="00F1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BB64" w14:textId="77777777" w:rsidR="00BD0DCC" w:rsidRDefault="00BD0DCC" w:rsidP="00F132BD">
      <w:pPr>
        <w:spacing w:after="0" w:line="240" w:lineRule="auto"/>
      </w:pPr>
      <w:r>
        <w:separator/>
      </w:r>
    </w:p>
  </w:footnote>
  <w:footnote w:type="continuationSeparator" w:id="0">
    <w:p w14:paraId="179DA8EB" w14:textId="77777777" w:rsidR="00BD0DCC" w:rsidRDefault="00BD0DCC" w:rsidP="00F1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839E" w14:textId="77777777" w:rsidR="005B6368" w:rsidRPr="00F132BD" w:rsidRDefault="005B6368" w:rsidP="00F132BD">
    <w:pPr>
      <w:pStyle w:val="Koptekst"/>
      <w:jc w:val="center"/>
      <w:rPr>
        <w:lang w:val="en-US"/>
      </w:rPr>
    </w:pPr>
    <w:r w:rsidRPr="00F132BD">
      <w:rPr>
        <w:lang w:val="en-US"/>
      </w:rPr>
      <w:t>Social security obligation for foreign employers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2B6B"/>
    <w:multiLevelType w:val="multilevel"/>
    <w:tmpl w:val="B4EEC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D0"/>
    <w:rsid w:val="0000607C"/>
    <w:rsid w:val="000261DA"/>
    <w:rsid w:val="0003624E"/>
    <w:rsid w:val="00042AEC"/>
    <w:rsid w:val="00062F43"/>
    <w:rsid w:val="000732D0"/>
    <w:rsid w:val="00103F58"/>
    <w:rsid w:val="00110CF9"/>
    <w:rsid w:val="00114AC5"/>
    <w:rsid w:val="001A36A6"/>
    <w:rsid w:val="001D2AC0"/>
    <w:rsid w:val="00212FBD"/>
    <w:rsid w:val="002300AE"/>
    <w:rsid w:val="00233F37"/>
    <w:rsid w:val="002600BF"/>
    <w:rsid w:val="002C1B43"/>
    <w:rsid w:val="00334076"/>
    <w:rsid w:val="003543C1"/>
    <w:rsid w:val="003665C8"/>
    <w:rsid w:val="00372C53"/>
    <w:rsid w:val="00383323"/>
    <w:rsid w:val="003B1BFC"/>
    <w:rsid w:val="003D431E"/>
    <w:rsid w:val="003F65B2"/>
    <w:rsid w:val="003F74AA"/>
    <w:rsid w:val="004043BF"/>
    <w:rsid w:val="00411226"/>
    <w:rsid w:val="00434E67"/>
    <w:rsid w:val="00452700"/>
    <w:rsid w:val="00463C05"/>
    <w:rsid w:val="00496477"/>
    <w:rsid w:val="0049676C"/>
    <w:rsid w:val="00574D37"/>
    <w:rsid w:val="005B6368"/>
    <w:rsid w:val="005C01F8"/>
    <w:rsid w:val="005C5202"/>
    <w:rsid w:val="005D08B6"/>
    <w:rsid w:val="005D575F"/>
    <w:rsid w:val="00663D47"/>
    <w:rsid w:val="00663F00"/>
    <w:rsid w:val="00676BE8"/>
    <w:rsid w:val="006B4589"/>
    <w:rsid w:val="006E38DF"/>
    <w:rsid w:val="006F62AC"/>
    <w:rsid w:val="00760E1E"/>
    <w:rsid w:val="00762F95"/>
    <w:rsid w:val="00783090"/>
    <w:rsid w:val="007836AC"/>
    <w:rsid w:val="00786494"/>
    <w:rsid w:val="00794F4F"/>
    <w:rsid w:val="00814EE7"/>
    <w:rsid w:val="00823836"/>
    <w:rsid w:val="0084348D"/>
    <w:rsid w:val="00855F77"/>
    <w:rsid w:val="0087133C"/>
    <w:rsid w:val="00882D27"/>
    <w:rsid w:val="008A1D64"/>
    <w:rsid w:val="008D2851"/>
    <w:rsid w:val="00906B18"/>
    <w:rsid w:val="00915116"/>
    <w:rsid w:val="009354B0"/>
    <w:rsid w:val="00972E92"/>
    <w:rsid w:val="009D7B33"/>
    <w:rsid w:val="00A130FC"/>
    <w:rsid w:val="00A305AD"/>
    <w:rsid w:val="00A4038D"/>
    <w:rsid w:val="00A721B1"/>
    <w:rsid w:val="00AC0CEF"/>
    <w:rsid w:val="00AF000B"/>
    <w:rsid w:val="00B77740"/>
    <w:rsid w:val="00BD0DCC"/>
    <w:rsid w:val="00BD4528"/>
    <w:rsid w:val="00C03D46"/>
    <w:rsid w:val="00C0779C"/>
    <w:rsid w:val="00C327A0"/>
    <w:rsid w:val="00C75B4F"/>
    <w:rsid w:val="00CB235A"/>
    <w:rsid w:val="00CC7287"/>
    <w:rsid w:val="00CF7A64"/>
    <w:rsid w:val="00D01184"/>
    <w:rsid w:val="00D31BC9"/>
    <w:rsid w:val="00D558FC"/>
    <w:rsid w:val="00D6360A"/>
    <w:rsid w:val="00D93A15"/>
    <w:rsid w:val="00DB01B9"/>
    <w:rsid w:val="00E0548D"/>
    <w:rsid w:val="00E1426D"/>
    <w:rsid w:val="00E33880"/>
    <w:rsid w:val="00EA2D33"/>
    <w:rsid w:val="00F10198"/>
    <w:rsid w:val="00F10969"/>
    <w:rsid w:val="00F132BD"/>
    <w:rsid w:val="00F5216B"/>
    <w:rsid w:val="00F77A15"/>
    <w:rsid w:val="00FE2F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2D6"/>
  <w15:chartTrackingRefBased/>
  <w15:docId w15:val="{AB8BFACD-4BC0-4D2F-8E0D-6182484C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32BD"/>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F132BD"/>
  </w:style>
  <w:style w:type="paragraph" w:styleId="Voettekst">
    <w:name w:val="footer"/>
    <w:basedOn w:val="Standaard"/>
    <w:link w:val="VoettekstChar"/>
    <w:uiPriority w:val="99"/>
    <w:unhideWhenUsed/>
    <w:rsid w:val="00F132BD"/>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F132BD"/>
  </w:style>
  <w:style w:type="character" w:styleId="Verwijzingopmerking">
    <w:name w:val="annotation reference"/>
    <w:basedOn w:val="Standaardalinea-lettertype"/>
    <w:uiPriority w:val="99"/>
    <w:semiHidden/>
    <w:unhideWhenUsed/>
    <w:rsid w:val="00906B18"/>
    <w:rPr>
      <w:sz w:val="16"/>
      <w:szCs w:val="16"/>
    </w:rPr>
  </w:style>
  <w:style w:type="paragraph" w:styleId="Tekstopmerking">
    <w:name w:val="annotation text"/>
    <w:basedOn w:val="Standaard"/>
    <w:link w:val="TekstopmerkingChar"/>
    <w:uiPriority w:val="99"/>
    <w:semiHidden/>
    <w:unhideWhenUsed/>
    <w:rsid w:val="00906B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6B18"/>
    <w:rPr>
      <w:sz w:val="20"/>
      <w:szCs w:val="20"/>
    </w:rPr>
  </w:style>
  <w:style w:type="paragraph" w:styleId="Onderwerpvanopmerking">
    <w:name w:val="annotation subject"/>
    <w:basedOn w:val="Tekstopmerking"/>
    <w:next w:val="Tekstopmerking"/>
    <w:link w:val="OnderwerpvanopmerkingChar"/>
    <w:uiPriority w:val="99"/>
    <w:semiHidden/>
    <w:unhideWhenUsed/>
    <w:rsid w:val="00906B18"/>
    <w:rPr>
      <w:b/>
      <w:bCs/>
    </w:rPr>
  </w:style>
  <w:style w:type="character" w:customStyle="1" w:styleId="OnderwerpvanopmerkingChar">
    <w:name w:val="Onderwerp van opmerking Char"/>
    <w:basedOn w:val="TekstopmerkingChar"/>
    <w:link w:val="Onderwerpvanopmerking"/>
    <w:uiPriority w:val="99"/>
    <w:semiHidden/>
    <w:rsid w:val="00906B18"/>
    <w:rPr>
      <w:b/>
      <w:bCs/>
      <w:sz w:val="20"/>
      <w:szCs w:val="20"/>
    </w:rPr>
  </w:style>
  <w:style w:type="paragraph" w:styleId="Ballontekst">
    <w:name w:val="Balloon Text"/>
    <w:basedOn w:val="Standaard"/>
    <w:link w:val="BallontekstChar"/>
    <w:uiPriority w:val="99"/>
    <w:semiHidden/>
    <w:unhideWhenUsed/>
    <w:rsid w:val="00906B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6B18"/>
    <w:rPr>
      <w:rFonts w:ascii="Segoe UI" w:hAnsi="Segoe UI" w:cs="Segoe UI"/>
      <w:sz w:val="18"/>
      <w:szCs w:val="18"/>
    </w:rPr>
  </w:style>
  <w:style w:type="character" w:styleId="Hyperlink">
    <w:name w:val="Hyperlink"/>
    <w:basedOn w:val="Standaardalinea-lettertype"/>
    <w:uiPriority w:val="99"/>
    <w:unhideWhenUsed/>
    <w:rsid w:val="003D431E"/>
    <w:rPr>
      <w:color w:val="0000FF"/>
      <w:u w:val="single"/>
    </w:rPr>
  </w:style>
  <w:style w:type="table" w:styleId="Tabelraster">
    <w:name w:val="Table Grid"/>
    <w:basedOn w:val="Standaardtabel"/>
    <w:uiPriority w:val="39"/>
    <w:rsid w:val="0084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1426D"/>
    <w:rPr>
      <w:color w:val="954F72" w:themeColor="followedHyperlink"/>
      <w:u w:val="single"/>
    </w:rPr>
  </w:style>
  <w:style w:type="character" w:customStyle="1" w:styleId="Onopgelostemelding1">
    <w:name w:val="Onopgeloste melding1"/>
    <w:basedOn w:val="Standaardalinea-lettertype"/>
    <w:uiPriority w:val="99"/>
    <w:semiHidden/>
    <w:unhideWhenUsed/>
    <w:rsid w:val="003665C8"/>
    <w:rPr>
      <w:color w:val="605E5C"/>
      <w:shd w:val="clear" w:color="auto" w:fill="E1DFDD"/>
    </w:rPr>
  </w:style>
  <w:style w:type="character" w:customStyle="1" w:styleId="Onopgelostemelding2">
    <w:name w:val="Onopgeloste melding2"/>
    <w:basedOn w:val="Standaardalinea-lettertype"/>
    <w:uiPriority w:val="99"/>
    <w:semiHidden/>
    <w:unhideWhenUsed/>
    <w:rsid w:val="00F77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6130">
      <w:bodyDiv w:val="1"/>
      <w:marLeft w:val="0"/>
      <w:marRight w:val="0"/>
      <w:marTop w:val="0"/>
      <w:marBottom w:val="0"/>
      <w:divBdr>
        <w:top w:val="none" w:sz="0" w:space="0" w:color="auto"/>
        <w:left w:val="none" w:sz="0" w:space="0" w:color="auto"/>
        <w:bottom w:val="none" w:sz="0" w:space="0" w:color="auto"/>
        <w:right w:val="none" w:sz="0" w:space="0" w:color="auto"/>
      </w:divBdr>
      <w:divsChild>
        <w:div w:id="958726871">
          <w:marLeft w:val="0"/>
          <w:marRight w:val="0"/>
          <w:marTop w:val="0"/>
          <w:marBottom w:val="0"/>
          <w:divBdr>
            <w:top w:val="none" w:sz="0" w:space="0" w:color="auto"/>
            <w:left w:val="none" w:sz="0" w:space="0" w:color="auto"/>
            <w:bottom w:val="none" w:sz="0" w:space="0" w:color="auto"/>
            <w:right w:val="none" w:sz="0" w:space="0" w:color="auto"/>
          </w:divBdr>
          <w:divsChild>
            <w:div w:id="921717890">
              <w:marLeft w:val="0"/>
              <w:marRight w:val="0"/>
              <w:marTop w:val="0"/>
              <w:marBottom w:val="0"/>
              <w:divBdr>
                <w:top w:val="none" w:sz="0" w:space="0" w:color="auto"/>
                <w:left w:val="none" w:sz="0" w:space="0" w:color="auto"/>
                <w:bottom w:val="none" w:sz="0" w:space="0" w:color="auto"/>
                <w:right w:val="none" w:sz="0" w:space="0" w:color="auto"/>
              </w:divBdr>
              <w:divsChild>
                <w:div w:id="1759061636">
                  <w:marLeft w:val="0"/>
                  <w:marRight w:val="0"/>
                  <w:marTop w:val="0"/>
                  <w:marBottom w:val="0"/>
                  <w:divBdr>
                    <w:top w:val="none" w:sz="0" w:space="0" w:color="auto"/>
                    <w:left w:val="none" w:sz="0" w:space="0" w:color="auto"/>
                    <w:bottom w:val="none" w:sz="0" w:space="0" w:color="auto"/>
                    <w:right w:val="none" w:sz="0" w:space="0" w:color="auto"/>
                  </w:divBdr>
                  <w:divsChild>
                    <w:div w:id="444428615">
                      <w:marLeft w:val="0"/>
                      <w:marRight w:val="0"/>
                      <w:marTop w:val="0"/>
                      <w:marBottom w:val="0"/>
                      <w:divBdr>
                        <w:top w:val="none" w:sz="0" w:space="0" w:color="auto"/>
                        <w:left w:val="none" w:sz="0" w:space="0" w:color="auto"/>
                        <w:bottom w:val="none" w:sz="0" w:space="0" w:color="auto"/>
                        <w:right w:val="none" w:sz="0" w:space="0" w:color="auto"/>
                      </w:divBdr>
                      <w:divsChild>
                        <w:div w:id="1398741808">
                          <w:marLeft w:val="0"/>
                          <w:marRight w:val="0"/>
                          <w:marTop w:val="0"/>
                          <w:marBottom w:val="0"/>
                          <w:divBdr>
                            <w:top w:val="none" w:sz="0" w:space="0" w:color="auto"/>
                            <w:left w:val="none" w:sz="0" w:space="0" w:color="auto"/>
                            <w:bottom w:val="none" w:sz="0" w:space="0" w:color="auto"/>
                            <w:right w:val="none" w:sz="0" w:space="0" w:color="auto"/>
                          </w:divBdr>
                          <w:divsChild>
                            <w:div w:id="384842818">
                              <w:marLeft w:val="0"/>
                              <w:marRight w:val="0"/>
                              <w:marTop w:val="0"/>
                              <w:marBottom w:val="0"/>
                              <w:divBdr>
                                <w:top w:val="none" w:sz="0" w:space="0" w:color="auto"/>
                                <w:left w:val="none" w:sz="0" w:space="0" w:color="auto"/>
                                <w:bottom w:val="none" w:sz="0" w:space="0" w:color="auto"/>
                                <w:right w:val="none" w:sz="0" w:space="0" w:color="auto"/>
                              </w:divBdr>
                              <w:divsChild>
                                <w:div w:id="1232541231">
                                  <w:marLeft w:val="0"/>
                                  <w:marRight w:val="0"/>
                                  <w:marTop w:val="0"/>
                                  <w:marBottom w:val="0"/>
                                  <w:divBdr>
                                    <w:top w:val="none" w:sz="0" w:space="0" w:color="auto"/>
                                    <w:left w:val="none" w:sz="0" w:space="0" w:color="auto"/>
                                    <w:bottom w:val="none" w:sz="0" w:space="0" w:color="auto"/>
                                    <w:right w:val="none" w:sz="0" w:space="0" w:color="auto"/>
                                  </w:divBdr>
                                  <w:divsChild>
                                    <w:div w:id="220019261">
                                      <w:marLeft w:val="0"/>
                                      <w:marRight w:val="0"/>
                                      <w:marTop w:val="0"/>
                                      <w:marBottom w:val="0"/>
                                      <w:divBdr>
                                        <w:top w:val="none" w:sz="0" w:space="0" w:color="auto"/>
                                        <w:left w:val="none" w:sz="0" w:space="0" w:color="auto"/>
                                        <w:bottom w:val="none" w:sz="0" w:space="0" w:color="auto"/>
                                        <w:right w:val="none" w:sz="0" w:space="0" w:color="auto"/>
                                      </w:divBdr>
                                      <w:divsChild>
                                        <w:div w:id="294986975">
                                          <w:marLeft w:val="0"/>
                                          <w:marRight w:val="0"/>
                                          <w:marTop w:val="0"/>
                                          <w:marBottom w:val="0"/>
                                          <w:divBdr>
                                            <w:top w:val="none" w:sz="0" w:space="0" w:color="auto"/>
                                            <w:left w:val="none" w:sz="0" w:space="0" w:color="auto"/>
                                            <w:bottom w:val="none" w:sz="0" w:space="0" w:color="auto"/>
                                            <w:right w:val="none" w:sz="0" w:space="0" w:color="auto"/>
                                          </w:divBdr>
                                          <w:divsChild>
                                            <w:div w:id="1600915096">
                                              <w:marLeft w:val="0"/>
                                              <w:marRight w:val="0"/>
                                              <w:marTop w:val="0"/>
                                              <w:marBottom w:val="360"/>
                                              <w:divBdr>
                                                <w:top w:val="none" w:sz="0" w:space="0" w:color="auto"/>
                                                <w:left w:val="none" w:sz="0" w:space="0" w:color="auto"/>
                                                <w:bottom w:val="none" w:sz="0" w:space="0" w:color="auto"/>
                                                <w:right w:val="none" w:sz="0" w:space="0" w:color="auto"/>
                                              </w:divBdr>
                                              <w:divsChild>
                                                <w:div w:id="65343882">
                                                  <w:marLeft w:val="0"/>
                                                  <w:marRight w:val="-100"/>
                                                  <w:marTop w:val="0"/>
                                                  <w:marBottom w:val="0"/>
                                                  <w:divBdr>
                                                    <w:top w:val="none" w:sz="0" w:space="0" w:color="auto"/>
                                                    <w:left w:val="none" w:sz="0" w:space="0" w:color="auto"/>
                                                    <w:bottom w:val="none" w:sz="0" w:space="0" w:color="auto"/>
                                                    <w:right w:val="none" w:sz="0" w:space="0" w:color="auto"/>
                                                  </w:divBdr>
                                                  <w:divsChild>
                                                    <w:div w:id="393890831">
                                                      <w:marLeft w:val="0"/>
                                                      <w:marRight w:val="0"/>
                                                      <w:marTop w:val="0"/>
                                                      <w:marBottom w:val="0"/>
                                                      <w:divBdr>
                                                        <w:top w:val="none" w:sz="0" w:space="0" w:color="auto"/>
                                                        <w:left w:val="none" w:sz="0" w:space="0" w:color="auto"/>
                                                        <w:bottom w:val="none" w:sz="0" w:space="0" w:color="auto"/>
                                                        <w:right w:val="none" w:sz="0" w:space="0" w:color="auto"/>
                                                      </w:divBdr>
                                                      <w:divsChild>
                                                        <w:div w:id="903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170051">
      <w:bodyDiv w:val="1"/>
      <w:marLeft w:val="0"/>
      <w:marRight w:val="0"/>
      <w:marTop w:val="0"/>
      <w:marBottom w:val="0"/>
      <w:divBdr>
        <w:top w:val="none" w:sz="0" w:space="0" w:color="auto"/>
        <w:left w:val="none" w:sz="0" w:space="0" w:color="auto"/>
        <w:bottom w:val="none" w:sz="0" w:space="0" w:color="auto"/>
        <w:right w:val="none" w:sz="0" w:space="0" w:color="auto"/>
      </w:divBdr>
    </w:div>
    <w:div w:id="635333672">
      <w:bodyDiv w:val="1"/>
      <w:marLeft w:val="0"/>
      <w:marRight w:val="0"/>
      <w:marTop w:val="0"/>
      <w:marBottom w:val="0"/>
      <w:divBdr>
        <w:top w:val="none" w:sz="0" w:space="0" w:color="auto"/>
        <w:left w:val="none" w:sz="0" w:space="0" w:color="auto"/>
        <w:bottom w:val="none" w:sz="0" w:space="0" w:color="auto"/>
        <w:right w:val="none" w:sz="0" w:space="0" w:color="auto"/>
      </w:divBdr>
    </w:div>
    <w:div w:id="1271620931">
      <w:bodyDiv w:val="1"/>
      <w:marLeft w:val="0"/>
      <w:marRight w:val="0"/>
      <w:marTop w:val="0"/>
      <w:marBottom w:val="0"/>
      <w:divBdr>
        <w:top w:val="none" w:sz="0" w:space="0" w:color="auto"/>
        <w:left w:val="none" w:sz="0" w:space="0" w:color="auto"/>
        <w:bottom w:val="none" w:sz="0" w:space="0" w:color="auto"/>
        <w:right w:val="none" w:sz="0" w:space="0" w:color="auto"/>
      </w:divBdr>
    </w:div>
    <w:div w:id="1660111887">
      <w:bodyDiv w:val="1"/>
      <w:marLeft w:val="390"/>
      <w:marRight w:val="390"/>
      <w:marTop w:val="0"/>
      <w:marBottom w:val="0"/>
      <w:divBdr>
        <w:top w:val="none" w:sz="0" w:space="0" w:color="auto"/>
        <w:left w:val="none" w:sz="0" w:space="0" w:color="auto"/>
        <w:bottom w:val="none" w:sz="0" w:space="0" w:color="auto"/>
        <w:right w:val="none" w:sz="0" w:space="0" w:color="auto"/>
      </w:divBdr>
      <w:divsChild>
        <w:div w:id="171602267">
          <w:marLeft w:val="0"/>
          <w:marRight w:val="0"/>
          <w:marTop w:val="0"/>
          <w:marBottom w:val="0"/>
          <w:divBdr>
            <w:top w:val="none" w:sz="0" w:space="0" w:color="auto"/>
            <w:left w:val="none" w:sz="0" w:space="0" w:color="auto"/>
            <w:bottom w:val="none" w:sz="0" w:space="0" w:color="auto"/>
            <w:right w:val="none" w:sz="0" w:space="0" w:color="auto"/>
          </w:divBdr>
          <w:divsChild>
            <w:div w:id="1201043885">
              <w:marLeft w:val="0"/>
              <w:marRight w:val="0"/>
              <w:marTop w:val="0"/>
              <w:marBottom w:val="0"/>
              <w:divBdr>
                <w:top w:val="none" w:sz="0" w:space="0" w:color="auto"/>
                <w:left w:val="none" w:sz="0" w:space="0" w:color="auto"/>
                <w:bottom w:val="none" w:sz="0" w:space="0" w:color="auto"/>
                <w:right w:val="none" w:sz="0" w:space="0" w:color="auto"/>
              </w:divBdr>
              <w:divsChild>
                <w:div w:id="1933514989">
                  <w:marLeft w:val="-150"/>
                  <w:marRight w:val="-150"/>
                  <w:marTop w:val="0"/>
                  <w:marBottom w:val="0"/>
                  <w:divBdr>
                    <w:top w:val="none" w:sz="0" w:space="0" w:color="auto"/>
                    <w:left w:val="none" w:sz="0" w:space="0" w:color="auto"/>
                    <w:bottom w:val="none" w:sz="0" w:space="0" w:color="auto"/>
                    <w:right w:val="none" w:sz="0" w:space="0" w:color="auto"/>
                  </w:divBdr>
                  <w:divsChild>
                    <w:div w:id="2297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trien.schillemans@kuleuven.be" TargetMode="External"/><Relationship Id="rId18" Type="http://schemas.openxmlformats.org/officeDocument/2006/relationships/hyperlink" Target="https://socialsecurity.belgium.be/en/publications/everything-you-have-always-wanted-know-about-social-secur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sz.fgov.be/en/employers-and-nsso/declaring-employe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elgium.be/en/family/social_security_in_belgium" TargetMode="External"/><Relationship Id="rId25" Type="http://schemas.openxmlformats.org/officeDocument/2006/relationships/hyperlink" Target="https://www.international.socialsecurity.be/working_in_belgium/en/limosa.html" TargetMode="External"/><Relationship Id="rId2" Type="http://schemas.openxmlformats.org/officeDocument/2006/relationships/customXml" Target="../customXml/item2.xml"/><Relationship Id="rId16" Type="http://schemas.openxmlformats.org/officeDocument/2006/relationships/hyperlink" Target="mailto:ContactRSZMigr@rsz.fgov.be" TargetMode="External"/><Relationship Id="rId20" Type="http://schemas.openxmlformats.org/officeDocument/2006/relationships/hyperlink" Target="https://www.rsz.fgov.be/en/employers-and-nsso/registerin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ternational.socialsecurity.be/working_in_belgium/en/first-visit.html" TargetMode="External"/><Relationship Id="rId5" Type="http://schemas.openxmlformats.org/officeDocument/2006/relationships/customXml" Target="../customXml/item5.xml"/><Relationship Id="rId15" Type="http://schemas.openxmlformats.org/officeDocument/2006/relationships/hyperlink" Target="https://eur01.safelinks.protection.outlook.com/?url=http%3A%2F%2Fwww.socialsecurity.be%2F&amp;data=02%7C01%7CErika.Leunens%40uantwerpen.be%7C781c5e19c1a64c3f99c708d83e0d881d%7C792e08fb2d544a8eaf72202548136ef6%7C0%7C0%7C637327575129221915&amp;sdata=hlhBalyZethCAZ%2BHUnjKbO0QLT7zFG0GVd83J6aZoPk%3D&amp;reserved=0" TargetMode="External"/><Relationship Id="rId23" Type="http://schemas.openxmlformats.org/officeDocument/2006/relationships/hyperlink" Target="https://www.international.socialsecurity.be/working_in_belgium/en/limosa.htm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rsz.fgov.be/en/employers-and-nss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rika.leunens@uantwerpen.be" TargetMode="External"/><Relationship Id="rId22" Type="http://schemas.openxmlformats.org/officeDocument/2006/relationships/hyperlink" Target="https://ec.europa.eu/social/main.jsp?catId=471"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14DEA605F1781E4AAD6B1920B40AB9E9" ma:contentTypeVersion="2" ma:contentTypeDescription="Een nieuw document maken." ma:contentTypeScope="" ma:versionID="454667adbb5b91ce5920d368abcd0c84">
  <xsd:schema xmlns:xsd="http://www.w3.org/2001/XMLSchema" xmlns:xs="http://www.w3.org/2001/XMLSchema" xmlns:p="http://schemas.microsoft.com/office/2006/metadata/properties" xmlns:ns2="27a646ec-b11d-44f2-b007-16ce52b3018b" targetNamespace="http://schemas.microsoft.com/office/2006/metadata/properties" ma:root="true" ma:fieldsID="14f59769ea52af91b0f0704528f5a7d7"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DEPDOC-1943362779-182260</_dlc_DocId>
    <_dlc_DocIdUrl xmlns="27a646ec-b11d-44f2-b007-16ce52b3018b">
      <Url>https://nuffic.sharepoint.com/sites/departments/positionering/team_ac/_layouts/15/DocIdRedir.aspx?ID=DEPDOC-1943362779-182260</Url>
      <Description>DEPDOC-1943362779-182260</Description>
    </_dlc_DocIdUrl>
  </documentManagement>
</p:properties>
</file>

<file path=customXml/item5.xml><?xml version="1.0" encoding="utf-8"?>
<?mso-contentType ?>
<SharedContentType xmlns="Microsoft.SharePoint.Taxonomy.ContentTypeSync" SourceId="4ae14868-6f31-44f0-b410-52f19e37ad77" ContentTypeId="0x010100B14F659BCD6B4D44A071072585BC7B4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0B56-16D9-48C2-A20C-6D29025E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FDCC7-87CC-4B96-8E93-11648D74FB7A}">
  <ds:schemaRefs>
    <ds:schemaRef ds:uri="http://schemas.microsoft.com/sharepoint/events"/>
  </ds:schemaRefs>
</ds:datastoreItem>
</file>

<file path=customXml/itemProps3.xml><?xml version="1.0" encoding="utf-8"?>
<ds:datastoreItem xmlns:ds="http://schemas.openxmlformats.org/officeDocument/2006/customXml" ds:itemID="{41634A6B-CF7D-41F3-81F9-303C467DECEA}">
  <ds:schemaRefs>
    <ds:schemaRef ds:uri="http://schemas.microsoft.com/sharepoint/v3/contenttype/forms"/>
  </ds:schemaRefs>
</ds:datastoreItem>
</file>

<file path=customXml/itemProps4.xml><?xml version="1.0" encoding="utf-8"?>
<ds:datastoreItem xmlns:ds="http://schemas.openxmlformats.org/officeDocument/2006/customXml" ds:itemID="{3BB7413D-2018-4905-BB16-314792D25229}">
  <ds:schemaRefs>
    <ds:schemaRef ds:uri="http://purl.org/dc/terms/"/>
    <ds:schemaRef ds:uri="http://schemas.openxmlformats.org/package/2006/metadata/core-properties"/>
    <ds:schemaRef ds:uri="http://schemas.microsoft.com/office/2006/documentManagement/types"/>
    <ds:schemaRef ds:uri="27a646ec-b11d-44f2-b007-16ce52b3018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E0FD51F-EF3F-4EE9-9F77-65E6E99E295A}">
  <ds:schemaRefs>
    <ds:schemaRef ds:uri="Microsoft.SharePoint.Taxonomy.ContentTypeSync"/>
  </ds:schemaRefs>
</ds:datastoreItem>
</file>

<file path=customXml/itemProps6.xml><?xml version="1.0" encoding="utf-8"?>
<ds:datastoreItem xmlns:ds="http://schemas.openxmlformats.org/officeDocument/2006/customXml" ds:itemID="{986FE5F9-3EA5-41D5-88E6-99A603A5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6823</Characters>
  <Application>Microsoft Office Word</Application>
  <DocSecurity>4</DocSecurity>
  <Lines>56</Lines>
  <Paragraphs>16</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SUND - KU</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Thomas Mosbæk Jensen</dc:creator>
  <cp:keywords/>
  <dc:description/>
  <cp:lastModifiedBy>Erika Leunens</cp:lastModifiedBy>
  <cp:revision>2</cp:revision>
  <dcterms:created xsi:type="dcterms:W3CDTF">2020-10-09T09:18:00Z</dcterms:created>
  <dcterms:modified xsi:type="dcterms:W3CDTF">2020-10-09T09:18:00Z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0x010100B14F659BCD6B4D44A071072585BC7B400014DEA605F1781E4AAD6B1920B40AB9E9</vt:lpwstr>
  </property>
  <property fmtid="{D5CDD505-2E9C-101B-9397-08002B2CF9AE}" pid="4" name="_dlc_DocIdItemGuid">
    <vt:lpwstr>e6924d7b-80e3-4c9a-9c53-54cb3849a5f3</vt:lpwstr>
  </property>
</Properties>
</file>